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3"/>
    <w:p>
      <w:pPr>
        <w:pStyle w:val="Heading1"/>
      </w:pPr>
      <w:r>
        <w:t xml:space="preserve">Homiletics Analysis: Numbers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3 presents the formal consecration and enumeration of the tribe of Levi for sacred service. The chapter opens with a restatement of Aaron’s priestly lineage (vv. 1–4), establishing the sons of Aaron as the ordained priests — with the sobering note that Nadab and Abihu died before the LORD for offering unauthorized fire. The bulk of the chapter then organizes the broader Levitical clan into three family groups — Gershon, Kohath, and Merari — assigning each a specific campsite around the tabernacle, a specific set of tabernacle components to transport and maintain, and a specific leader (vv. 14–37). Moses and Aaron with his sons camp at the front of the tabernacle, to the east (v. 38), functioning as the final line of mediation between the holy and the congregation. The chapter’s climax arrives in the substitution theology of verses 40–51: the LORD commands that the firstborn males of Israel — who by right of the Exodus belong to Him — be</w:t>
      </w:r>
      <w:r>
        <w:t xml:space="preserve"> </w:t>
      </w:r>
      <w:r>
        <w:t xml:space="preserve">“redeemed”</w:t>
      </w:r>
      <w:r>
        <w:t xml:space="preserve"> </w:t>
      </w:r>
      <w:r>
        <w:t xml:space="preserve">by the Levites who stand in their place, clan for clan. The Levites are given to the LORD as a substitute for the firstborn. The surplus of five Levites (273 firstborn Israelites uncovered by the count) is resolved by a redemption price of five shekels per person, paid to Aaron and his sons.</w:t>
      </w:r>
    </w:p>
    <w:p>
      <w:pPr>
        <w:pStyle w:val="BodyText"/>
      </w:pPr>
      <w:r>
        <w:rPr>
          <w:b/>
          <w:bCs/>
        </w:rPr>
        <w:t xml:space="preserve">This Text — Intent</w:t>
      </w:r>
    </w:p>
    <w:p>
      <w:pPr>
        <w:pStyle w:val="BodyText"/>
      </w:pPr>
      <w:r>
        <w:t xml:space="preserve">God is doing two things simultaneously through this passage. First, He is establishing an ordered, bounded, accountable system of access to His holy presence — a system in which no tribe, no individual, and no priestly family approaches God casually or on their own terms. Every assignment, every campsite, every role is divinely specified. The intent here is to instruct Israel that holiness is not self-managed and that proximity to God is not a right but an appointment. Second, and more deeply, God is revealing the principle of substitutionary mediation as the structural logic of the covenant community itself. The Levites do not merely serve the tabernacle — they</w:t>
      </w:r>
      <w:r>
        <w:t xml:space="preserve"> </w:t>
      </w:r>
      <w:r>
        <w:rPr>
          <w:i/>
          <w:iCs/>
        </w:rPr>
        <w:t xml:space="preserve">stand in the place of</w:t>
      </w:r>
      <w:r>
        <w:t xml:space="preserve"> </w:t>
      </w:r>
      <w:r>
        <w:t xml:space="preserve">the firstborn of all Israel. God is seeking to inscribe in Israel’s institutional memory that access to Him always costs something, that something must stand between the holy God and a guilty people, and that this standing-in-place is an act of grace, not achievement. The intent of this passage is to drive Israel — and through Israel, every reader — toward awe of God’s holiness, gratitude for His ordered mercy, and anticipation of the mediator this whole system shadows.</w:t>
      </w:r>
    </w:p>
    <w:p>
      <w:r>
        <w:pict>
          <v:rect style="width:0;height:1.5pt" o:hralign="center" o:hrstd="t" o:hr="t"/>
        </w:pict>
      </w:r>
    </w:p>
    <w:p>
      <w:pPr>
        <w:pStyle w:val="FirstParagraph"/>
      </w:pPr>
      <w:r>
        <w:rPr>
          <w:b/>
          <w:bCs/>
        </w:rPr>
        <w:t xml:space="preserve">Subject Sentence:</w:t>
      </w:r>
      <w:r>
        <w:t xml:space="preserve"> </w:t>
      </w:r>
      <w:r>
        <w:t xml:space="preserve">God orders His sanctuary through appointed mediators who stand in substitutionary place between Himself and Israel.</w:t>
      </w:r>
    </w:p>
    <w:p>
      <w:r>
        <w:pict>
          <v:rect style="width:0;height:1.5pt" o:hralign="center" o:hrstd="t" o:hr="t"/>
        </w:pict>
      </w:r>
    </w:p>
    <w:p>
      <w:pPr>
        <w:pStyle w:val="FirstParagraph"/>
      </w:pPr>
      <w:r>
        <w:rPr>
          <w:b/>
          <w:bCs/>
        </w:rPr>
        <w:t xml:space="preserve">Primary Claim:</w:t>
      </w:r>
      <w:r>
        <w:t xml:space="preserve"> </w:t>
      </w:r>
      <w:r>
        <w:t xml:space="preserve">God is establishing here that access to His holy presence is never casual, never self-arranged, and never without a substitute — and He is calling His people to receive this ordered grace with awe and gratitude rather than to presume upon nearness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the Levitical substitution (vv. 40–51)</w:t>
      </w:r>
    </w:p>
    <w:p>
      <w:pPr>
        <w:pStyle w:val="BodyText"/>
      </w:pPr>
      <w:r>
        <w:t xml:space="preserve">The most significant interpretive question in Numbers 3 is the theological weight of the firstborn-for-Levite exchange. Some traditions (particularly those with a typological-thin hermeneutic, including certain Baptist and broadly evangelical readings) treat this exchange as administrative bookkeeping — a census-balancing mechanism with limited theological freight. On this reading, the substitution is noted but not pressed, and the chapter becomes primarily a historical record of Israelite organizational structure with application reduced to general themes of order and service. This reading must be</w:t>
      </w:r>
      <w:r>
        <w:t xml:space="preserve"> </w:t>
      </w:r>
      <w:r>
        <w:rPr>
          <w:b/>
          <w:bCs/>
        </w:rPr>
        <w:t xml:space="preserve">qualified</w:t>
      </w:r>
      <w:r>
        <w:t xml:space="preserve">: it correctly preserves the historical-institutional dimension of the chapter but fails to account for the explicit theological rationale God provides in verse 13 —</w:t>
      </w:r>
      <w:r>
        <w:t xml:space="preserve"> </w:t>
      </w:r>
      <w:r>
        <w:t xml:space="preserve">“for all the firstborn are mine”</w:t>
      </w:r>
      <w:r>
        <w:t xml:space="preserve"> </w:t>
      </w:r>
      <w:r>
        <w:t xml:space="preserve">— which reaches back to the Exodus and forward to a principle of divine ownership and redemptive substitution that the text itself insists upon.</w:t>
      </w:r>
    </w:p>
    <w:p>
      <w:pPr>
        <w:pStyle w:val="BodyText"/>
      </w:pPr>
      <w:r>
        <w:rPr>
          <w:b/>
          <w:bCs/>
        </w:rPr>
        <w:t xml:space="preserve">Dispensational readings</w:t>
      </w:r>
    </w:p>
    <w:p>
      <w:pPr>
        <w:pStyle w:val="BodyText"/>
      </w:pPr>
      <w:r>
        <w:t xml:space="preserve">Dispensational interpreters tend to read this chapter as operative exclusively within the Mosaic economy, with the Levitical system having no typological or anticipatory function for the church age. The Levites’ role terminates with the Temple’s destruction, and the chapter’s primary value is historical. This reading must be</w:t>
      </w:r>
      <w:r>
        <w:t xml:space="preserve"> </w:t>
      </w:r>
      <w:r>
        <w:rPr>
          <w:b/>
          <w:bCs/>
        </w:rPr>
        <w:t xml:space="preserve">refuted</w:t>
      </w:r>
      <w:r>
        <w:t xml:space="preserve"> </w:t>
      </w:r>
      <w:r>
        <w:t xml:space="preserve">at the typological level: the principle of substitutionary mediation embedded in the firstborn-for-Levite exchange is not an artifact of the Mosaic economy but a structural expression of the covenant of grace that runs from Genesis through Revelation. The author of Hebrews treats the Levitical priesthood as a shadow (Heb. 8:5; 10:1), and the firstborn-substitution language reappears in Christological form in Colossians 1:15 and Romans 8:29. To read Numbers 3 as theologically self-contained is to sever the canon at precisely the point where its internal argument most rewards sustained reading.</w:t>
      </w:r>
    </w:p>
    <w:p>
      <w:pPr>
        <w:pStyle w:val="BodyText"/>
      </w:pPr>
      <w:r>
        <w:rPr>
          <w:b/>
          <w:bCs/>
        </w:rPr>
        <w:t xml:space="preserve">Roman Catholic and sacramental readings</w:t>
      </w:r>
    </w:p>
    <w:p>
      <w:pPr>
        <w:pStyle w:val="BodyText"/>
      </w:pPr>
      <w:r>
        <w:t xml:space="preserve">Where Roman Catholic exposition engages this chapter, it tends to emphasize the hierarchical structure of ordained priesthood as a template for clerical order, with Aaron’s sons serving as the analog for ordained ministry and the Levites as a subordinate clerical class. This reading</w:t>
      </w:r>
      <w:r>
        <w:t xml:space="preserve"> </w:t>
      </w:r>
      <w:r>
        <w:rPr>
          <w:b/>
          <w:bCs/>
        </w:rPr>
        <w:t xml:space="preserve">acknowledges</w:t>
      </w:r>
      <w:r>
        <w:t xml:space="preserve"> </w:t>
      </w:r>
      <w:r>
        <w:t xml:space="preserve">a genuine point — that Numbers 3 does establish a differentiated structure of sacred function — but</w:t>
      </w:r>
      <w:r>
        <w:t xml:space="preserve"> </w:t>
      </w:r>
      <w:r>
        <w:rPr>
          <w:b/>
          <w:bCs/>
        </w:rPr>
        <w:t xml:space="preserve">qualifies</w:t>
      </w:r>
      <w:r>
        <w:t xml:space="preserve"> </w:t>
      </w:r>
      <w:r>
        <w:t xml:space="preserve">it by noting that the text does not ground priestly authority in apostolic succession or ontological ordination but in divine appointment and substitutionary purpose. The structure exists to mediate access and bear the weight of Israel’s representation before God — not to vest authority in a hierarchy for its own sake.</w:t>
      </w:r>
    </w:p>
    <w:p>
      <w:pPr>
        <w:pStyle w:val="BodyText"/>
      </w:pPr>
      <w:r>
        <w:rPr>
          <w:b/>
          <w:bCs/>
        </w:rPr>
        <w:t xml:space="preserve">Reformed verdict</w:t>
      </w:r>
    </w:p>
    <w:p>
      <w:pPr>
        <w:pStyle w:val="BodyText"/>
      </w:pPr>
      <w:r>
        <w:t xml:space="preserve">The Reformed reading presses both the institutional and typological dimensions together. Numbers 3 is genuinely concerned with ordered worship and accountable service — the chapter’s detailed assignments are not incidental but revelatory of God’s character (order, holiness, specific appointment). And the chapter’s substitution logic (Levites for firstborn) is a genuine shadow of the substitutionary principle that reaches its terminus in Christ, the one Mediator who does not merely represent Israel but stands in the place of the guilty in the fullest possible sense. The Reformed reading neither flattens the chapter into bare administration nor loses its historical-institutional concreteness in premature typologizing — it holds both.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13:2, 12–13</w:t>
      </w:r>
      <w:r>
        <w:t xml:space="preserve"> </w:t>
      </w:r>
      <w:r>
        <w:t xml:space="preserve">—</w:t>
      </w:r>
      <w:r>
        <w:t xml:space="preserve"> </w:t>
      </w:r>
      <w:r>
        <w:t xml:space="preserve">“Consecrate to me every firstborn… every firstborn of my sons I redeem.”</w:t>
      </w:r>
      <w:r>
        <w:t xml:space="preserve"> </w:t>
      </w:r>
      <w:r>
        <w:t xml:space="preserve">The firstborn-belongs-to-God principle is established at the Exodus; Numbers 3 implements it institutionally, and the Levitical substitution is the structural resolution God Himself provides.</w:t>
      </w:r>
    </w:p>
    <w:p>
      <w:pPr>
        <w:numPr>
          <w:ilvl w:val="0"/>
          <w:numId w:val="1001"/>
        </w:numPr>
      </w:pPr>
      <w:r>
        <w:rPr>
          <w:b/>
          <w:bCs/>
        </w:rPr>
        <w:t xml:space="preserve">Hebrews 7:11–19</w:t>
      </w:r>
      <w:r>
        <w:t xml:space="preserve"> </w:t>
      </w:r>
      <w:r>
        <w:t xml:space="preserve">— The inadequacy of the Levitical priesthood and the appointment of a superior mediator after the order of Melchizedek; establishes that the Levitical system of Numbers 3 is itself anticipatory and transitional, not final.</w:t>
      </w:r>
    </w:p>
    <w:p>
      <w:pPr>
        <w:numPr>
          <w:ilvl w:val="0"/>
          <w:numId w:val="1001"/>
        </w:numPr>
      </w:pPr>
      <w:r>
        <w:rPr>
          <w:b/>
          <w:bCs/>
        </w:rPr>
        <w:t xml:space="preserve">Hebrews 9:6–15</w:t>
      </w:r>
      <w:r>
        <w:t xml:space="preserve"> </w:t>
      </w:r>
      <w:r>
        <w:t xml:space="preserve">— The contrast between the Levitical priests’ repeated, restricted, blood-dependent access to the sanctuary and Christ’s single, sufficient, blood-accomplished entry into the true sanctuary; Numbers 3’s campsite assignments and role assignments are the architectural shadow of which this is the reality.</w:t>
      </w:r>
    </w:p>
    <w:p>
      <w:pPr>
        <w:numPr>
          <w:ilvl w:val="0"/>
          <w:numId w:val="1001"/>
        </w:numPr>
      </w:pPr>
      <w:r>
        <w:rPr>
          <w:b/>
          <w:bCs/>
        </w:rPr>
        <w:t xml:space="preserve">Colossians 1:15–20</w:t>
      </w:r>
      <w:r>
        <w:t xml:space="preserve"> </w:t>
      </w:r>
      <w:r>
        <w:t xml:space="preserve">— Christ as</w:t>
      </w:r>
      <w:r>
        <w:t xml:space="preserve"> </w:t>
      </w:r>
      <w:r>
        <w:t xml:space="preserve">“the firstborn over all creation”</w:t>
      </w:r>
      <w:r>
        <w:t xml:space="preserve"> </w:t>
      </w:r>
      <w:r>
        <w:t xml:space="preserve">and</w:t>
      </w:r>
      <w:r>
        <w:t xml:space="preserve"> </w:t>
      </w:r>
      <w:r>
        <w:t xml:space="preserve">“the firstborn from the dead”</w:t>
      </w:r>
      <w:r>
        <w:t xml:space="preserve"> </w:t>
      </w:r>
      <w:r>
        <w:t xml:space="preserve">— the Christological claim that recapitulates and fulfills the firstborn theology of Exodus and Numbers 3; what Israel’s firstborn represented (the LORD’s claim on the nation) Christ embodies in His own person.</w:t>
      </w:r>
    </w:p>
    <w:p>
      <w:pPr>
        <w:numPr>
          <w:ilvl w:val="0"/>
          <w:numId w:val="1001"/>
        </w:numPr>
      </w:pPr>
      <w:r>
        <w:rPr>
          <w:b/>
          <w:bCs/>
        </w:rPr>
        <w:t xml:space="preserve">1 Timothy 2:5</w:t>
      </w:r>
      <w:r>
        <w:t xml:space="preserve"> </w:t>
      </w:r>
      <w:r>
        <w:t xml:space="preserve">—</w:t>
      </w:r>
      <w:r>
        <w:t xml:space="preserve"> </w:t>
      </w:r>
      <w:r>
        <w:t xml:space="preserve">“There is one God and one mediator between God and men, the man Christ Jesus”</w:t>
      </w:r>
      <w:r>
        <w:t xml:space="preserve"> </w:t>
      </w:r>
      <w:r>
        <w:t xml:space="preserve">— the singular mediatorial office that the entire Levitical mediation structure of Numbers 3 shadows and that the Levites’ substitutionary function anticipates.</w:t>
      </w:r>
    </w:p>
    <w:p>
      <w:r>
        <w:pict>
          <v:rect style="width:0;height:1.5pt" o:hralign="center" o:hrstd="t" o:hr="t"/>
        </w:pict>
      </w:r>
    </w:p>
    <w:p>
      <w:pPr>
        <w:pStyle w:val="FirstParagraph"/>
      </w:pPr>
      <w:r>
        <w:rPr>
          <w:b/>
          <w:bCs/>
        </w:rPr>
        <w:t xml:space="preserve">Aim:</w:t>
      </w:r>
      <w:r>
        <w:t xml:space="preserve"> </w:t>
      </w:r>
      <w:r>
        <w:t xml:space="preserve">To demonstrate that Numbers 3’s ordering of Levitical service and substitution is not bureaucratic antiquity but a living revelation of God’s holiness, His ordered grace, and His intention to provide a mediator who stands in the place of guilty people — and to call readers to receive that provision with awe rather than presumption.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Aaron’s priestly lineage established; Nadab and Abihu’s death noted</w:t>
            </w:r>
          </w:p>
        </w:tc>
        <w:tc>
          <w:tcPr/>
          <w:p>
            <w:pPr>
              <w:pStyle w:val="Compact"/>
            </w:pPr>
            <w:r>
              <w:t xml:space="preserve">The warning of unauthorized approach opens the chapter — sets the tone of accountable holiness</w:t>
            </w:r>
          </w:p>
        </w:tc>
      </w:tr>
      <w:tr>
        <w:tc>
          <w:tcPr/>
          <w:p>
            <w:pPr>
              <w:pStyle w:val="Compact"/>
            </w:pPr>
            <w:r>
              <w:t xml:space="preserve">5–10</w:t>
            </w:r>
          </w:p>
        </w:tc>
        <w:tc>
          <w:tcPr/>
          <w:p>
            <w:pPr>
              <w:pStyle w:val="Compact"/>
            </w:pPr>
            <w:r>
              <w:t xml:space="preserve">Levites formally given to Aaron to assist in sanctuary service; non-Levites who approach the sanctuary shall die</w:t>
            </w:r>
          </w:p>
        </w:tc>
        <w:tc>
          <w:tcPr/>
          <w:p>
            <w:pPr>
              <w:pStyle w:val="Compact"/>
            </w:pPr>
            <w:r>
              <w:t xml:space="preserve">The Levites’ role is assisting, not replacing, the Aaronic priesthood; the death penalty for unauthorized approach is explicit</w:t>
            </w:r>
          </w:p>
        </w:tc>
      </w:tr>
      <w:tr>
        <w:tc>
          <w:tcPr/>
          <w:p>
            <w:pPr>
              <w:pStyle w:val="Compact"/>
            </w:pPr>
            <w:r>
              <w:t xml:space="preserve">11–13</w:t>
            </w:r>
          </w:p>
        </w:tc>
        <w:tc>
          <w:tcPr/>
          <w:p>
            <w:pPr>
              <w:pStyle w:val="Compact"/>
            </w:pPr>
            <w:r>
              <w:t xml:space="preserve">Theological rationale: the LORD claims the Levites as His own in place of Israel’s firstborn, who belong to Him from the Exodus</w:t>
            </w:r>
          </w:p>
        </w:tc>
        <w:tc>
          <w:tcPr/>
          <w:p>
            <w:pPr>
              <w:pStyle w:val="Compact"/>
            </w:pPr>
            <w:r>
              <w:t xml:space="preserve">Key interpretive hinge — the substitution principle is stated before the census, establishing theological purpose before administrative detail</w:t>
            </w:r>
          </w:p>
        </w:tc>
      </w:tr>
      <w:tr>
        <w:tc>
          <w:tcPr/>
          <w:p>
            <w:pPr>
              <w:pStyle w:val="Compact"/>
            </w:pPr>
            <w:r>
              <w:t xml:space="preserve">14–20</w:t>
            </w:r>
          </w:p>
        </w:tc>
        <w:tc>
          <w:tcPr/>
          <w:p>
            <w:pPr>
              <w:pStyle w:val="Compact"/>
            </w:pPr>
            <w:r>
              <w:t xml:space="preserve">Command to number the Levites by clans: Gershon, Kohath, Merari</w:t>
            </w:r>
          </w:p>
        </w:tc>
        <w:tc>
          <w:tcPr/>
          <w:p>
            <w:pPr>
              <w:pStyle w:val="Compact"/>
            </w:pPr>
            <w:r>
              <w:t xml:space="preserve">Census is by divine command, not military or administrative convention</w:t>
            </w:r>
          </w:p>
        </w:tc>
      </w:tr>
      <w:tr>
        <w:tc>
          <w:tcPr/>
          <w:p>
            <w:pPr>
              <w:pStyle w:val="Compact"/>
            </w:pPr>
            <w:r>
              <w:t xml:space="preserve">21–26</w:t>
            </w:r>
          </w:p>
        </w:tc>
        <w:tc>
          <w:tcPr/>
          <w:p>
            <w:pPr>
              <w:pStyle w:val="Compact"/>
            </w:pPr>
            <w:r>
              <w:t xml:space="preserve">Gershonites: camped on the south side of the tabernacle; responsible for the tabernacle curtains, coverings, and hangings</w:t>
            </w:r>
          </w:p>
        </w:tc>
        <w:tc>
          <w:tcPr/>
          <w:p>
            <w:pPr>
              <w:pStyle w:val="Compact"/>
            </w:pPr>
            <w:r>
              <w:t xml:space="preserve">Specific assignment: the</w:t>
            </w:r>
            <w:r>
              <w:t xml:space="preserve"> </w:t>
            </w:r>
            <w:r>
              <w:t xml:space="preserve">“textile”</w:t>
            </w:r>
            <w:r>
              <w:t xml:space="preserve"> </w:t>
            </w:r>
            <w:r>
              <w:t xml:space="preserve">components — the outer fabric of the sanctuary</w:t>
            </w:r>
          </w:p>
        </w:tc>
      </w:tr>
      <w:tr>
        <w:tc>
          <w:tcPr/>
          <w:p>
            <w:pPr>
              <w:pStyle w:val="Compact"/>
            </w:pPr>
            <w:r>
              <w:t xml:space="preserve">27–32</w:t>
            </w:r>
          </w:p>
        </w:tc>
        <w:tc>
          <w:tcPr/>
          <w:p>
            <w:pPr>
              <w:pStyle w:val="Compact"/>
            </w:pPr>
            <w:r>
              <w:t xml:space="preserve">Kohathites: camped on the south side; responsible for the ark, table, lampstand, altars, and sacred vessels</w:t>
            </w:r>
          </w:p>
        </w:tc>
        <w:tc>
          <w:tcPr/>
          <w:p>
            <w:pPr>
              <w:pStyle w:val="Compact"/>
            </w:pPr>
            <w:r>
              <w:t xml:space="preserve">The most holy objects — Kohath’s centrality reflects the weight of the ark and the altar</w:t>
            </w:r>
          </w:p>
        </w:tc>
      </w:tr>
      <w:tr>
        <w:tc>
          <w:tcPr/>
          <w:p>
            <w:pPr>
              <w:pStyle w:val="Compact"/>
            </w:pPr>
            <w:r>
              <w:t xml:space="preserve">33–37</w:t>
            </w:r>
          </w:p>
        </w:tc>
        <w:tc>
          <w:tcPr/>
          <w:p>
            <w:pPr>
              <w:pStyle w:val="Compact"/>
            </w:pPr>
            <w:r>
              <w:t xml:space="preserve">Merarites: camped on the north side; responsible for the frames, bars, pillars, and bases — the structural skeleton of the tabernacle</w:t>
            </w:r>
          </w:p>
        </w:tc>
        <w:tc>
          <w:tcPr/>
          <w:p>
            <w:pPr>
              <w:pStyle w:val="Compact"/>
            </w:pPr>
            <w:r>
              <w:t xml:space="preserve">The</w:t>
            </w:r>
            <w:r>
              <w:t xml:space="preserve"> </w:t>
            </w:r>
            <w:r>
              <w:t xml:space="preserve">“construction”</w:t>
            </w:r>
            <w:r>
              <w:t xml:space="preserve"> </w:t>
            </w:r>
            <w:r>
              <w:t xml:space="preserve">clan — no less sacred, but carrying the structural rather than the ceremonial</w:t>
            </w:r>
          </w:p>
        </w:tc>
      </w:tr>
      <w:tr>
        <w:tc>
          <w:tcPr/>
          <w:p>
            <w:pPr>
              <w:pStyle w:val="Compact"/>
            </w:pPr>
            <w:r>
              <w:t xml:space="preserve">38</w:t>
            </w:r>
          </w:p>
        </w:tc>
        <w:tc>
          <w:tcPr/>
          <w:p>
            <w:pPr>
              <w:pStyle w:val="Compact"/>
            </w:pPr>
            <w:r>
              <w:t xml:space="preserve">Moses, Aaron, and Aaron’s sons camp before the tabernacle to the east — the entry point</w:t>
            </w:r>
          </w:p>
        </w:tc>
        <w:tc>
          <w:tcPr/>
          <w:p>
            <w:pPr>
              <w:pStyle w:val="Compact"/>
            </w:pPr>
            <w:r>
              <w:t xml:space="preserve">Final human layer of mediation; the east-facing camp guards the gate</w:t>
            </w:r>
          </w:p>
        </w:tc>
      </w:tr>
      <w:tr>
        <w:tc>
          <w:tcPr/>
          <w:p>
            <w:pPr>
              <w:pStyle w:val="Compact"/>
            </w:pPr>
            <w:r>
              <w:t xml:space="preserve">39</w:t>
            </w:r>
          </w:p>
        </w:tc>
        <w:tc>
          <w:tcPr/>
          <w:p>
            <w:pPr>
              <w:pStyle w:val="Compact"/>
            </w:pPr>
            <w:r>
              <w:t xml:space="preserve">Total Levite count: 22,000</w:t>
            </w:r>
          </w:p>
        </w:tc>
        <w:tc>
          <w:tcPr/>
          <w:p>
            <w:pPr>
              <w:pStyle w:val="Compact"/>
            </w:pPr>
            <w:r>
              <w:t xml:space="preserve">The number that will be set against Israel’s firstborn count</w:t>
            </w:r>
          </w:p>
        </w:tc>
      </w:tr>
      <w:tr>
        <w:tc>
          <w:tcPr/>
          <w:p>
            <w:pPr>
              <w:pStyle w:val="Compact"/>
            </w:pPr>
            <w:r>
              <w:t xml:space="preserve">40–43</w:t>
            </w:r>
          </w:p>
        </w:tc>
        <w:tc>
          <w:tcPr/>
          <w:p>
            <w:pPr>
              <w:pStyle w:val="Compact"/>
            </w:pPr>
            <w:r>
              <w:t xml:space="preserve">The LORD commands a count of Israel’s firstborn males one month and older: 22,273</w:t>
            </w:r>
          </w:p>
        </w:tc>
        <w:tc>
          <w:tcPr/>
          <w:p>
            <w:pPr>
              <w:pStyle w:val="Compact"/>
            </w:pPr>
            <w:r>
              <w:t xml:space="preserve">The 273 surplus is the problem the chapter resolves</w:t>
            </w:r>
          </w:p>
        </w:tc>
      </w:tr>
      <w:tr>
        <w:tc>
          <w:tcPr/>
          <w:p>
            <w:pPr>
              <w:pStyle w:val="Compact"/>
            </w:pPr>
            <w:r>
              <w:t xml:space="preserve">44–48</w:t>
            </w:r>
          </w:p>
        </w:tc>
        <w:tc>
          <w:tcPr/>
          <w:p>
            <w:pPr>
              <w:pStyle w:val="Compact"/>
            </w:pPr>
            <w:r>
              <w:t xml:space="preserve">The LORD establishes the exchange: Levites as substitutes for Israel’s firstborn; the 273 surplus to be redeemed at five shekels each</w:t>
            </w:r>
          </w:p>
        </w:tc>
        <w:tc>
          <w:tcPr/>
          <w:p>
            <w:pPr>
              <w:pStyle w:val="Compact"/>
            </w:pPr>
            <w:r>
              <w:t xml:space="preserve">The substitution is formal and covenantally binding — a ransom price</w:t>
            </w:r>
          </w:p>
        </w:tc>
      </w:tr>
      <w:tr>
        <w:tc>
          <w:tcPr/>
          <w:p>
            <w:pPr>
              <w:pStyle w:val="Compact"/>
            </w:pPr>
            <w:r>
              <w:t xml:space="preserve">49–51</w:t>
            </w:r>
          </w:p>
        </w:tc>
        <w:tc>
          <w:tcPr/>
          <w:p>
            <w:pPr>
              <w:pStyle w:val="Compact"/>
            </w:pPr>
            <w:r>
              <w:t xml:space="preserve">Moses collects the 1,365 shekels and gives them to Aaron and his sons, as the LORD commanded</w:t>
            </w:r>
          </w:p>
        </w:tc>
        <w:tc>
          <w:tcPr/>
          <w:p>
            <w:pPr>
              <w:pStyle w:val="Compact"/>
            </w:pPr>
            <w:r>
              <w:t xml:space="preserve">Obedience completes the exchange; the chapter closes with full compliance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Priestly Line Established — and Its Warning</w:t>
            </w:r>
          </w:p>
        </w:tc>
      </w:tr>
      <w:tr>
        <w:tc>
          <w:tcPr/>
          <w:p>
            <w:pPr>
              <w:pStyle w:val="Compact"/>
            </w:pPr>
            <w:r>
              <w:t xml:space="preserve">2</w:t>
            </w:r>
          </w:p>
        </w:tc>
        <w:tc>
          <w:tcPr/>
          <w:p>
            <w:pPr>
              <w:pStyle w:val="Compact"/>
            </w:pPr>
            <w:r>
              <w:t xml:space="preserve">5–13</w:t>
            </w:r>
          </w:p>
        </w:tc>
        <w:tc>
          <w:tcPr/>
          <w:p>
            <w:pPr>
              <w:pStyle w:val="Compact"/>
            </w:pPr>
            <w:r>
              <w:t xml:space="preserve">The Levites Appointed and the Substitution Declared</w:t>
            </w:r>
          </w:p>
        </w:tc>
      </w:tr>
      <w:tr>
        <w:tc>
          <w:tcPr/>
          <w:p>
            <w:pPr>
              <w:pStyle w:val="Compact"/>
            </w:pPr>
            <w:r>
              <w:t xml:space="preserve">3</w:t>
            </w:r>
          </w:p>
        </w:tc>
        <w:tc>
          <w:tcPr/>
          <w:p>
            <w:pPr>
              <w:pStyle w:val="Compact"/>
            </w:pPr>
            <w:r>
              <w:t xml:space="preserve">14–39</w:t>
            </w:r>
          </w:p>
        </w:tc>
        <w:tc>
          <w:tcPr/>
          <w:p>
            <w:pPr>
              <w:pStyle w:val="Compact"/>
            </w:pPr>
            <w:r>
              <w:t xml:space="preserve">The Levites Counted, Assigned, and Positioned</w:t>
            </w:r>
          </w:p>
        </w:tc>
      </w:tr>
      <w:tr>
        <w:tc>
          <w:tcPr/>
          <w:p>
            <w:pPr>
              <w:pStyle w:val="Compact"/>
            </w:pPr>
            <w:r>
              <w:t xml:space="preserve">4</w:t>
            </w:r>
          </w:p>
        </w:tc>
        <w:tc>
          <w:tcPr/>
          <w:p>
            <w:pPr>
              <w:pStyle w:val="Compact"/>
            </w:pPr>
            <w:r>
              <w:t xml:space="preserve">40–51</w:t>
            </w:r>
          </w:p>
        </w:tc>
        <w:tc>
          <w:tcPr/>
          <w:p>
            <w:pPr>
              <w:pStyle w:val="Compact"/>
            </w:pPr>
            <w:r>
              <w:t xml:space="preserve">The Firstborn Redeemed — The Substitution Enacted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orders His sanctuary through appointed mediators who stand in substitutionary place between Himself and Israel.</w:t>
      </w:r>
    </w:p>
    <w:p>
      <w:pPr>
        <w:pStyle w:val="BodyText"/>
      </w:pPr>
      <w:r>
        <w:rPr>
          <w:b/>
          <w:bCs/>
        </w:rPr>
        <w:t xml:space="preserve">Primary Claim:</w:t>
      </w:r>
      <w:r>
        <w:t xml:space="preserve"> </w:t>
      </w:r>
      <w:r>
        <w:t xml:space="preserve">God is establishing here that access to His holy presence is never casual, never self-arranged, and never without a substitute — and He is calling His people to receive this ordered grace with awe and gratitude rather than to presume upon nearness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holiness makes ordered access necessary, not arbitrary.</w:t>
      </w:r>
      <w:r>
        <w:t xml:space="preserve"> </w:t>
      </w:r>
      <w:r>
        <w:rPr>
          <w:i/>
          <w:iCs/>
        </w:rPr>
        <w:t xml:space="preserve">(Mind/belief)</w:t>
      </w:r>
      <w:r>
        <w:t xml:space="preserve"> </w:t>
      </w:r>
      <w:r>
        <w:t xml:space="preserve">The opening note about Nadab and Abihu — men who died for approaching God on unauthorized terms — is not a historical footnote but a frame. It tells the reader that the chapter’s careful assignments and campsites are not bureaucratic fastidiousness but mercy. God’s meticulous ordering of Levitical service is not evidence of divine fussiness; it is evidence of divine seriousness about holiness. The reader who finds the chapter’s detail tiresome is measuring God by a standard God has not accepted. Receive the detail as instruction: proximity to the holy God is a gift requiring a specific path, not a casual right.</w:t>
      </w:r>
    </w:p>
    <w:p>
      <w:pPr>
        <w:pStyle w:val="BodyText"/>
      </w:pPr>
      <w:r>
        <w:rPr>
          <w:b/>
          <w:bCs/>
        </w:rPr>
        <w:t xml:space="preserve">2. Grieve any tendency to approach God on self-arranged terms.</w:t>
      </w:r>
      <w:r>
        <w:t xml:space="preserve"> </w:t>
      </w:r>
      <w:r>
        <w:rPr>
          <w:i/>
          <w:iCs/>
        </w:rPr>
        <w:t xml:space="preserve">(Affections/worship)</w:t>
      </w:r>
      <w:r>
        <w:t xml:space="preserve"> </w:t>
      </w:r>
      <w:r>
        <w:t xml:space="preserve">Nadab and Abihu did not approach God with contempt — they approached Him with fire. The problem was not hostility but presumption: worship offered on terms they invented rather than terms God appointed. The same instinct lives in every believer who shapes their relationship with God around personal comfort, cultural convention, or spiritual preference rather than around what God has revealed. Numbers 3 calls for honest grief over the presumptuousness embedded in casual worship — and a fresh return to the posture of a people who know they are drawing near to fire, not to a therapeutic encounter.</w:t>
      </w:r>
    </w:p>
    <w:p>
      <w:pPr>
        <w:pStyle w:val="BodyText"/>
      </w:pPr>
      <w:r>
        <w:rPr>
          <w:b/>
          <w:bCs/>
        </w:rPr>
        <w:t xml:space="preserve">3. Rest in the reality that God Himself has provided the substitute you need.</w:t>
      </w:r>
      <w:r>
        <w:t xml:space="preserve"> </w:t>
      </w:r>
      <w:r>
        <w:rPr>
          <w:i/>
          <w:iCs/>
        </w:rPr>
        <w:t xml:space="preserve">(Affections/worship)</w:t>
      </w:r>
      <w:r>
        <w:t xml:space="preserve"> </w:t>
      </w:r>
      <w:r>
        <w:t xml:space="preserve">The substitution of Numbers 3 is not Israel’s idea. Israel did not negotiate for Levitical mediators or propose a redemption price. God declared the exchange:</w:t>
      </w:r>
      <w:r>
        <w:t xml:space="preserve"> </w:t>
      </w:r>
      <w:r>
        <w:t xml:space="preserve">“I have taken the Levites from among the people of Israel instead of every firstborn”</w:t>
      </w:r>
      <w:r>
        <w:t xml:space="preserve"> </w:t>
      </w:r>
      <w:r>
        <w:t xml:space="preserve">(v. 12). The provision of a substitute is the LORD’s own initiative — an act of sovereign grace embedded in the covenant structure itself. The reader standing on the far side of the cross receives this in its final form: Christ as the one Mediator is not humanity’s proposal but the Father’s provision. Stop treating your access to God as something you have arranged or must maintain. It was arranged for you.</w:t>
      </w:r>
    </w:p>
    <w:p>
      <w:pPr>
        <w:pStyle w:val="BodyText"/>
      </w:pPr>
      <w:r>
        <w:rPr>
          <w:b/>
          <w:bCs/>
        </w:rPr>
        <w:t xml:space="preserve">4. Identify and renounce any assumption that your standing before God rests on your own spiritual performance.</w:t>
      </w:r>
      <w:r>
        <w:t xml:space="preserve"> </w:t>
      </w:r>
      <w:r>
        <w:rPr>
          <w:i/>
          <w:iCs/>
        </w:rPr>
        <w:t xml:space="preserve">(Will/behavior)</w:t>
      </w:r>
      <w:r>
        <w:t xml:space="preserve"> </w:t>
      </w:r>
      <w:r>
        <w:t xml:space="preserve">The 22,273 firstborn of Israel did not do anything to earn their redemption. They were counted, a substitute was assigned, a price was paid — and they were released. Their standing before God depended entirely on whether someone else stood in their place. For the Christian, this is not a comforting metaphor — it is the structure of justification. Concretely: examine where you are still treating your acceptance before God as contingent on your prayer consistency, your church attendance, your moral progress, or your emotional sincerity. Each of those may be genuine fruit — but none of them is the substitute. Repent of the performance-orientation and return to the one who has already stood in your place.</w:t>
      </w:r>
    </w:p>
    <w:p>
      <w:pPr>
        <w:pStyle w:val="BodyText"/>
      </w:pPr>
      <w:r>
        <w:rPr>
          <w:b/>
          <w:bCs/>
        </w:rPr>
        <w:t xml:space="preserve">5. Take up your appointed role in the community of God’s people with the seriousness that divine appointment warrants.</w:t>
      </w:r>
      <w:r>
        <w:t xml:space="preserve"> </w:t>
      </w:r>
      <w:r>
        <w:rPr>
          <w:i/>
          <w:iCs/>
        </w:rPr>
        <w:t xml:space="preserve">(Will/behavior)</w:t>
      </w:r>
      <w:r>
        <w:t xml:space="preserve"> </w:t>
      </w:r>
      <w:r>
        <w:t xml:space="preserve">Every Levite had a campsite, a specific set of objects, and a named leader. None of them served in generalized</w:t>
      </w:r>
      <w:r>
        <w:t xml:space="preserve"> </w:t>
      </w:r>
      <w:r>
        <w:t xml:space="preserve">“Levitical service”</w:t>
      </w:r>
      <w:r>
        <w:t xml:space="preserve"> </w:t>
      </w:r>
      <w:r>
        <w:t xml:space="preserve">— each served in a particular assignment. The Gershonites handled the curtains; the Kohathites handled the ark; the Merarites handled the frames. The specificity is not incidental — God’s community functions when each member serves in the particular capacity God has appointed, not in the capacity they prefer or the capacity that feels most visible. Examine your actual, specific service to the body of Christ. Are you faithful to what has been entrusted to you — or are you either absent from the work or doing someone else’s work while your own goes undone?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3 reveals that God’s holiness is not a background attribute but a governing reality that structures every aspect of covenant life — down to campsite assignments and transportation duties. The chapter displays a God who is intensely particular about how He is approached, what stands near Him, and who bears the weight of mediating His presence to His people. The substitution theology at the chapter’s center teaches that God does not simply forgive access to Himself — He structures the redemptive exchange Himself, appointing a substitute and specifying a price. This is not divine arbitrariness but divine grace taking institutional form: the LORD providing what the LORD requires. The chapter also establishes that mediation is differentiated, ordered, and ultimately insufficient in Levitical form — creating the canonical pressure that drives the reader toward the one mediator whose substitution is final.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3 functions within the Reformed understanding of the covenant of grace as one of the canonical moments where the architecture of substitutionary atonement is most clearly embedded in Israel’s covenant life — not as doctrine but as structure. The Levites do not merely serve; they</w:t>
      </w:r>
      <w:r>
        <w:t xml:space="preserve"> </w:t>
      </w:r>
      <w:r>
        <w:rPr>
          <w:i/>
          <w:iCs/>
        </w:rPr>
        <w:t xml:space="preserve">stand in the place of</w:t>
      </w:r>
      <w:r>
        <w:t xml:space="preserve"> </w:t>
      </w:r>
      <w:r>
        <w:t xml:space="preserve">the firstborn, and their ability to do so is entirely the LORD’s appointment, not Israel’s arrangement. This is the pattern of grace: God provides what justice requires, at the point of need, through a substitute appointed from outside the situation of the guilty. Reformed theology identifies this pattern as consistent from the Passover through the Levitical system through the cross — not as different kinds of salvation but as one covenant of grace in progressive revelation. The chapter also reinforces the Reformed insistence on</w:t>
      </w:r>
      <w:r>
        <w:t xml:space="preserve"> </w:t>
      </w:r>
      <w:r>
        <w:rPr>
          <w:i/>
          <w:iCs/>
        </w:rPr>
        <w:t xml:space="preserve">sola Christus</w:t>
      </w:r>
      <w:r>
        <w:t xml:space="preserve">: the Levitical mediation of Numbers 3 is genuinely effective within its own economy but is explicitly transitional, pointing beyond itself (Heb. 7–10) to the one mediator who does not merely count and assign but gives Himself.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Numbers 3 is not organizational history — it is a blueprint of grace. God is telling you that He is holy, that you cannot approach Him on your own terms or through your own arrangements, and that He Himself has provided the substitute who stands between you and the consuming fire of His presence. That substitute is no longer a Levite counted in a census — it is the Son, appointed before the foundation of the world, who has stood in your place fully and finally. Stop living as though your access to God is self-managed. It was purchased. Walk in that.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organizational trivia.</w:t>
      </w:r>
      <w:r>
        <w:t xml:space="preserve"> </w:t>
      </w:r>
      <w:r>
        <w:t xml:space="preserve">The most common homiletical failure with Numbers 3 is treating it as a historical curiosity about ancient religious administration — interesting perhaps for its organizational principles, but offering little beyond lessons in</w:t>
      </w:r>
      <w:r>
        <w:t xml:space="preserve"> </w:t>
      </w:r>
      <w:r>
        <w:t xml:space="preserve">“everyone has a role.”</w:t>
      </w:r>
      <w:r>
        <w:t xml:space="preserve"> </w:t>
      </w:r>
      <w:r>
        <w:t xml:space="preserve">This evacuates the chapter’s theological center. The campsites, the counts, and the assignments are in service of the substitution theology that the chapter explicitly provides as its own rationale (vv. 11–13). A sermon on Numbers 3 that does not arrive at substitution has not preached Numbers 3.</w:t>
      </w:r>
    </w:p>
    <w:p>
      <w:pPr>
        <w:numPr>
          <w:ilvl w:val="0"/>
          <w:numId w:val="1002"/>
        </w:numPr>
      </w:pPr>
      <w:r>
        <w:rPr>
          <w:b/>
          <w:bCs/>
        </w:rPr>
        <w:t xml:space="preserve">Moralizing the Levitical assignments into generic</w:t>
      </w:r>
      <w:r>
        <w:rPr>
          <w:b/>
          <w:bCs/>
        </w:rPr>
        <w:t xml:space="preserve"> </w:t>
      </w:r>
      <w:r>
        <w:rPr>
          <w:b/>
          <w:bCs/>
        </w:rPr>
        <w:t xml:space="preserve">“use your gifts”</w:t>
      </w:r>
      <w:r>
        <w:rPr>
          <w:b/>
          <w:bCs/>
        </w:rPr>
        <w:t xml:space="preserve"> </w:t>
      </w:r>
      <w:r>
        <w:rPr>
          <w:b/>
          <w:bCs/>
        </w:rPr>
        <w:t xml:space="preserve">application.</w:t>
      </w:r>
      <w:r>
        <w:t xml:space="preserve"> </w:t>
      </w:r>
      <w:r>
        <w:t xml:space="preserve">The application</w:t>
      </w:r>
      <w:r>
        <w:t xml:space="preserve"> </w:t>
      </w:r>
      <w:r>
        <w:t xml:space="preserve">“everyone has a role in God’s work”</w:t>
      </w:r>
      <w:r>
        <w:t xml:space="preserve"> </w:t>
      </w:r>
      <w:r>
        <w:t xml:space="preserve">is not false, but it is far below the text’s claim. The Levites are not assigned because God values diversity or because the tabernacle needed to be moved efficiently. They are assigned as substitutes standing in the place of Israel’s firstborn, bearing the weight of the nation’s mediated access to a holy God. Application that reaches only</w:t>
      </w:r>
      <w:r>
        <w:t xml:space="preserve"> </w:t>
      </w:r>
      <w:r>
        <w:t xml:space="preserve">“serve faithfully in your area”</w:t>
      </w:r>
      <w:r>
        <w:t xml:space="preserve"> </w:t>
      </w:r>
      <w:r>
        <w:t xml:space="preserve">has descended a long way from that claim.</w:t>
      </w:r>
    </w:p>
    <w:p>
      <w:pPr>
        <w:numPr>
          <w:ilvl w:val="0"/>
          <w:numId w:val="1002"/>
        </w:numPr>
      </w:pPr>
      <w:r>
        <w:rPr>
          <w:b/>
          <w:bCs/>
        </w:rPr>
        <w:t xml:space="preserve">Skipping or minimizing Nadab and Abihu (vv. 1–4).</w:t>
      </w:r>
      <w:r>
        <w:t xml:space="preserve"> </w:t>
      </w:r>
      <w:r>
        <w:t xml:space="preserve">The opening reference to their death is not a biographical footnote — it is the chapter’s tonal key. It establishes that what follows (the careful ordering, the campsite assignments, the death penalty for unauthorized approach in v. 10) is set in a context where the holiness of God is a consuming reality. Preachers who move quickly past this warning miss the frame that makes the chapter’s grace legible. Without the holiness, the provision of a substitute is just administrative convenience.</w:t>
      </w:r>
    </w:p>
    <w:p>
      <w:pPr>
        <w:numPr>
          <w:ilvl w:val="0"/>
          <w:numId w:val="1002"/>
        </w:numPr>
      </w:pPr>
      <w:r>
        <w:rPr>
          <w:b/>
          <w:bCs/>
        </w:rPr>
        <w:t xml:space="preserve">Pressing the typology so hard that the historical meaning is lost.</w:t>
      </w:r>
      <w:r>
        <w:t xml:space="preserve"> </w:t>
      </w:r>
      <w:r>
        <w:t xml:space="preserve">The opposite error: reading Numbers 3 entirely as a shadow-structure with no interest in its function within Israel’s covenant life. The Levites are real people with real assignments serving a real tabernacle. The chapter’s specificity is part of its revelation — God is particular, ordered, and accountable-making in His covenant community. The typology is genuine, but it does not dissolve the history.</w:t>
      </w:r>
    </w:p>
    <w:p>
      <w:pPr>
        <w:numPr>
          <w:ilvl w:val="0"/>
          <w:numId w:val="1002"/>
        </w:numPr>
      </w:pPr>
      <w:r>
        <w:rPr>
          <w:b/>
          <w:bCs/>
        </w:rPr>
        <w:t xml:space="preserve">Failing to preach the firstborn-substitution as an act of divine initiative.</w:t>
      </w:r>
      <w:r>
        <w:t xml:space="preserve"> </w:t>
      </w:r>
      <w:r>
        <w:t xml:space="preserve">Preachers sometimes present the Levitical exchange as a logistical solution to a census problem (there were 22,273 firstborn and only 22,000 Levites — what to do with the 273?). But the text presents it the other way: the theological rationale precedes the census (vv. 11–13), and the census is taken</w:t>
      </w:r>
      <w:r>
        <w:t xml:space="preserve"> </w:t>
      </w:r>
      <w:r>
        <w:rPr>
          <w:i/>
          <w:iCs/>
        </w:rPr>
        <w:t xml:space="preserve">in order to</w:t>
      </w:r>
      <w:r>
        <w:t xml:space="preserve"> </w:t>
      </w:r>
      <w:r>
        <w:t xml:space="preserve">implement a substitution already declared. The initiative is entirely God’s. Preaching that presents the substitution as a human-side problem God helps solve has reversed the text’s order and weakened its grace.</w:t>
      </w:r>
    </w:p>
    <w:p>
      <w:pPr>
        <w:numPr>
          <w:ilvl w:val="0"/>
          <w:numId w:val="1002"/>
        </w:numPr>
      </w:pPr>
      <w:r>
        <w:rPr>
          <w:b/>
          <w:bCs/>
        </w:rPr>
        <w:t xml:space="preserve">Missing the canonical trajectory toward Christ.</w:t>
      </w:r>
      <w:r>
        <w:t xml:space="preserve"> </w:t>
      </w:r>
      <w:r>
        <w:t xml:space="preserve">A sermon on Numbers 3 that does not at minimum gesture toward Hebrews 7–10 and the one mediator has left the congregation with a fully sufficient Levitical system — which is precisely what Hebrews argues it was not. The chapter’s own logic creates the question: if the Levites stand in place of the firstborn, who stands in place of the Levites when they fail? The canon answers that question. Preach toward the answer.</w:t>
      </w:r>
    </w:p>
    <w:p>
      <w:r>
        <w:pict>
          <v:rect style="width:0;height:1.5pt" o:hralign="center" o:hrstd="t" o:hr="t"/>
        </w:pict>
      </w:r>
    </w:p>
    <w:p>
      <w:pPr>
        <w:pStyle w:val="FirstParagraph"/>
      </w:pPr>
      <w:r>
        <w:rPr>
          <w:i/>
          <w:iCs/>
        </w:rPr>
        <w:t xml:space="preserve">Analysis generated per CLAUDE2.md framework. File: 04 Numbers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2026-07-14T21:01:46Z</dcterms:created>
  <dcterms:modified xsi:type="dcterms:W3CDTF">2026-07-14T21:01:46Z</dcterms:modified>
</cp:coreProperties>
</file>

<file path=docProps/custom.xml><?xml version="1.0" encoding="utf-8"?>
<Properties xmlns="http://schemas.openxmlformats.org/officeDocument/2006/custom-properties" xmlns:vt="http://schemas.openxmlformats.org/officeDocument/2006/docPropsVTypes"/>
</file>